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84" w:rsidRPr="00575327" w:rsidRDefault="00DF6084" w:rsidP="00DF6084">
      <w:pPr>
        <w:pStyle w:val="Bodytext20"/>
        <w:spacing w:after="420"/>
        <w:ind w:left="6000"/>
        <w:jc w:val="left"/>
      </w:pPr>
      <w:r w:rsidRPr="00575327">
        <w:rPr>
          <w:rFonts w:eastAsia="宋体" w:cs="宋体"/>
          <w:lang w:val="zh-TW" w:eastAsia="zh-TW" w:bidi="zh-TW"/>
        </w:rPr>
        <w:t>文件编号：</w:t>
      </w:r>
      <w:r w:rsidRPr="00575327">
        <w:t>AF/SS-07/0</w:t>
      </w:r>
      <w:r>
        <w:t>1</w:t>
      </w:r>
      <w:r w:rsidRPr="00575327">
        <w:t>.0</w:t>
      </w:r>
    </w:p>
    <w:p w:rsidR="00DF6084" w:rsidRPr="00DF6084" w:rsidRDefault="00DF6084" w:rsidP="00DF6084">
      <w:pPr>
        <w:pStyle w:val="Heading210"/>
        <w:keepNext/>
        <w:keepLines/>
        <w:spacing w:after="300"/>
        <w:ind w:left="0"/>
        <w:jc w:val="center"/>
        <w:rPr>
          <w:rFonts w:ascii="黑体" w:eastAsia="黑体" w:hAnsi="黑体"/>
        </w:rPr>
      </w:pPr>
      <w:bookmarkStart w:id="0" w:name="bookmark1240"/>
      <w:bookmarkStart w:id="1" w:name="bookmark1241"/>
      <w:bookmarkStart w:id="2" w:name="bookmark1242"/>
      <w:r w:rsidRPr="00DF6084">
        <w:rPr>
          <w:rFonts w:ascii="黑体" w:eastAsia="黑体" w:hAnsi="黑体"/>
        </w:rPr>
        <w:t>终止/暂停研究报告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53"/>
        <w:gridCol w:w="6437"/>
      </w:tblGrid>
      <w:tr w:rsidR="00DF6084" w:rsidRPr="00DF6084" w:rsidTr="00551444">
        <w:trPr>
          <w:trHeight w:hRule="exact" w:val="3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项目名称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084" w:rsidRPr="00DF6084" w:rsidRDefault="00DF6084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084" w:rsidRPr="00DF6084" w:rsidTr="00551444">
        <w:trPr>
          <w:trHeight w:hRule="exact" w:val="353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项目来源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084" w:rsidRPr="00DF6084" w:rsidRDefault="00DF6084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084" w:rsidRPr="00DF6084" w:rsidTr="00551444"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研究者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084" w:rsidRPr="00DF6084" w:rsidRDefault="00DF6084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6084" w:rsidRPr="00DF6084" w:rsidTr="00551444">
        <w:trPr>
          <w:trHeight w:hRule="exact" w:val="389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084" w:rsidRPr="00DF6084" w:rsidRDefault="00DF6084" w:rsidP="00551444">
            <w:pPr>
              <w:pStyle w:val="Other10"/>
              <w:spacing w:before="80" w:line="240" w:lineRule="auto"/>
              <w:ind w:firstLine="0"/>
              <w:jc w:val="center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专业科室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084" w:rsidRPr="00DF6084" w:rsidRDefault="00DF6084" w:rsidP="0055144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F6084" w:rsidRPr="00DF6084" w:rsidRDefault="00DF6084" w:rsidP="00DF6084">
      <w:pPr>
        <w:spacing w:after="419" w:line="1" w:lineRule="exact"/>
        <w:rPr>
          <w:rFonts w:ascii="宋体" w:eastAsia="宋体" w:hAnsi="宋体"/>
          <w:sz w:val="21"/>
          <w:szCs w:val="21"/>
        </w:rPr>
      </w:pPr>
    </w:p>
    <w:p w:rsidR="00DF6084" w:rsidRPr="00DF6084" w:rsidRDefault="00DF6084" w:rsidP="00DF6084">
      <w:pPr>
        <w:pStyle w:val="Bodytext10"/>
        <w:spacing w:line="240" w:lineRule="auto"/>
        <w:ind w:firstLine="0"/>
        <w:rPr>
          <w:rFonts w:ascii="黑体" w:eastAsia="黑体" w:hAnsi="黑体"/>
          <w:sz w:val="21"/>
          <w:szCs w:val="21"/>
        </w:rPr>
      </w:pPr>
      <w:r w:rsidRPr="00DF6084">
        <w:rPr>
          <w:rFonts w:ascii="黑体" w:eastAsia="黑体" w:hAnsi="黑体"/>
          <w:b/>
          <w:bCs/>
          <w:sz w:val="21"/>
          <w:szCs w:val="21"/>
          <w:lang w:val="en-US" w:eastAsia="en-US" w:bidi="en-US"/>
        </w:rPr>
        <w:t>—</w:t>
      </w:r>
      <w:r w:rsidRPr="00DF6084">
        <w:rPr>
          <w:rFonts w:ascii="黑体" w:eastAsia="黑体" w:hAnsi="黑体"/>
          <w:b/>
          <w:bCs/>
          <w:sz w:val="21"/>
          <w:szCs w:val="21"/>
        </w:rPr>
        <w:t>、一般信息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7718"/>
      </w:tblGrid>
      <w:tr w:rsidR="00DF6084" w:rsidRPr="00DF6084" w:rsidTr="00551444">
        <w:trPr>
          <w:trHeight w:hRule="exact" w:val="3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F6084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申办者提出：</w:t>
            </w:r>
            <w:r w:rsidRPr="00DF6084">
              <w:rPr>
                <w:sz w:val="21"/>
                <w:szCs w:val="21"/>
                <w:lang w:val="zh-CN" w:eastAsia="zh-CN" w:bidi="zh-CN"/>
              </w:rPr>
              <w:t>口</w:t>
            </w:r>
            <w:r w:rsidRPr="00DF6084">
              <w:rPr>
                <w:sz w:val="21"/>
                <w:szCs w:val="21"/>
              </w:rPr>
              <w:t>暂停研究，</w:t>
            </w:r>
            <w:r w:rsidRPr="00DF6084">
              <w:rPr>
                <w:sz w:val="21"/>
                <w:szCs w:val="21"/>
                <w:lang w:val="zh-CN" w:eastAsia="zh-CN" w:bidi="zh-CN"/>
              </w:rPr>
              <w:t>口</w:t>
            </w:r>
            <w:r w:rsidRPr="00DF6084">
              <w:rPr>
                <w:sz w:val="21"/>
                <w:szCs w:val="21"/>
              </w:rPr>
              <w:t>终止研究</w:t>
            </w:r>
          </w:p>
        </w:tc>
      </w:tr>
      <w:tr w:rsidR="00DF6084" w:rsidRPr="00DF6084" w:rsidTr="00551444">
        <w:trPr>
          <w:trHeight w:hRule="exact" w:val="3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F6084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研究者提出：</w:t>
            </w:r>
            <w:r w:rsidRPr="00DF6084">
              <w:rPr>
                <w:sz w:val="21"/>
                <w:szCs w:val="21"/>
                <w:lang w:val="zh-CN" w:eastAsia="zh-CN" w:bidi="zh-CN"/>
              </w:rPr>
              <w:t>口</w:t>
            </w:r>
            <w:r w:rsidRPr="00DF6084">
              <w:rPr>
                <w:sz w:val="21"/>
                <w:szCs w:val="21"/>
              </w:rPr>
              <w:t>暂停研究，</w:t>
            </w:r>
            <w:r w:rsidRPr="00DF6084">
              <w:rPr>
                <w:sz w:val="21"/>
                <w:szCs w:val="21"/>
                <w:lang w:val="zh-CN" w:eastAsia="zh-CN" w:bidi="zh-CN"/>
              </w:rPr>
              <w:t>口</w:t>
            </w:r>
            <w:r w:rsidRPr="00DF6084">
              <w:rPr>
                <w:sz w:val="21"/>
                <w:szCs w:val="21"/>
              </w:rPr>
              <w:t>终止研究</w:t>
            </w:r>
          </w:p>
        </w:tc>
      </w:tr>
    </w:tbl>
    <w:p w:rsidR="00DF6084" w:rsidRPr="00DF6084" w:rsidRDefault="00DF6084" w:rsidP="00DF6084">
      <w:pPr>
        <w:spacing w:after="299" w:line="1" w:lineRule="exact"/>
        <w:rPr>
          <w:rFonts w:ascii="宋体" w:eastAsia="宋体" w:hAnsi="宋体"/>
          <w:sz w:val="21"/>
          <w:szCs w:val="21"/>
          <w:lang w:eastAsia="zh-C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7"/>
        <w:gridCol w:w="7718"/>
      </w:tblGrid>
      <w:tr w:rsidR="00DF6084" w:rsidRPr="00DF6084" w:rsidTr="00551444">
        <w:trPr>
          <w:trHeight w:hRule="exact" w:val="382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320"/>
              <w:rPr>
                <w:sz w:val="21"/>
                <w:szCs w:val="21"/>
              </w:rPr>
            </w:pPr>
            <w:r w:rsidRPr="00DF6084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停止纳入新的受试者，在研的受试者继续完成研究干预和随访</w:t>
            </w:r>
          </w:p>
        </w:tc>
      </w:tr>
      <w:tr w:rsidR="00DF6084" w:rsidRPr="00DF6084" w:rsidTr="00551444">
        <w:trPr>
          <w:trHeight w:hRule="exact" w:val="36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320"/>
              <w:rPr>
                <w:sz w:val="21"/>
                <w:szCs w:val="21"/>
              </w:rPr>
            </w:pPr>
            <w:r w:rsidRPr="00DF6084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停止研究相关的干预，研究仅是对受试者的跟踪随访</w:t>
            </w:r>
          </w:p>
        </w:tc>
      </w:tr>
      <w:tr w:rsidR="00DF6084" w:rsidRPr="00DF6084" w:rsidTr="00551444">
        <w:trPr>
          <w:trHeight w:hRule="exact" w:val="389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F6084">
              <w:rPr>
                <w:rFonts w:cs="Times New Roman"/>
                <w:sz w:val="21"/>
                <w:szCs w:val="21"/>
                <w:lang w:val="en-US" w:eastAsia="en-US" w:bidi="en-US"/>
              </w:rPr>
              <w:t>□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084" w:rsidRPr="00DF6084" w:rsidRDefault="00DF6084" w:rsidP="00551444">
            <w:pPr>
              <w:pStyle w:val="Other10"/>
              <w:spacing w:line="240" w:lineRule="auto"/>
              <w:ind w:firstLine="220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（本中心）没有受试者入组，且未发现额外风险</w:t>
            </w:r>
          </w:p>
        </w:tc>
      </w:tr>
    </w:tbl>
    <w:p w:rsidR="00DF6084" w:rsidRPr="00DF6084" w:rsidRDefault="00DF6084" w:rsidP="00DF6084">
      <w:pPr>
        <w:spacing w:after="299" w:line="1" w:lineRule="exact"/>
        <w:rPr>
          <w:rFonts w:ascii="宋体" w:eastAsia="宋体" w:hAnsi="宋体"/>
          <w:sz w:val="21"/>
          <w:szCs w:val="21"/>
          <w:lang w:eastAsia="zh-CN"/>
        </w:rPr>
      </w:pPr>
    </w:p>
    <w:tbl>
      <w:tblPr>
        <w:tblStyle w:val="a5"/>
        <w:tblW w:w="8359" w:type="dxa"/>
        <w:tblLook w:val="04A0"/>
      </w:tblPr>
      <w:tblGrid>
        <w:gridCol w:w="8359"/>
      </w:tblGrid>
      <w:tr w:rsidR="00DF6084" w:rsidTr="00B9628C">
        <w:tc>
          <w:tcPr>
            <w:tcW w:w="8359" w:type="dxa"/>
          </w:tcPr>
          <w:p w:rsidR="00DF6084" w:rsidRDefault="00DF6084" w:rsidP="00DF6084">
            <w:pPr>
              <w:pStyle w:val="Bodytext10"/>
              <w:spacing w:after="120" w:line="240" w:lineRule="auto"/>
              <w:ind w:firstLine="0"/>
              <w:rPr>
                <w:rFonts w:eastAsia="PMingLiU"/>
                <w:b/>
                <w:bCs/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是否通知受试者终止或暂停研究的事项：□否，</w:t>
            </w:r>
            <w:r w:rsidRPr="00DF6084">
              <w:rPr>
                <w:rFonts w:cs="Times New Roman"/>
                <w:sz w:val="21"/>
                <w:szCs w:val="21"/>
                <w:lang w:val="en-US" w:eastAsia="zh-CN" w:bidi="en-US"/>
              </w:rPr>
              <w:t>□</w:t>
            </w:r>
            <w:r w:rsidRPr="00DF6084">
              <w:rPr>
                <w:sz w:val="21"/>
                <w:szCs w:val="21"/>
              </w:rPr>
              <w:t>是</w:t>
            </w:r>
            <w:r w:rsidRPr="00DF6084">
              <w:rPr>
                <w:rFonts w:hint="eastAsia"/>
                <w:sz w:val="21"/>
                <w:szCs w:val="21"/>
                <w:lang w:eastAsia="zh-CN"/>
              </w:rPr>
              <w:t>→</w:t>
            </w:r>
          </w:p>
        </w:tc>
      </w:tr>
      <w:tr w:rsidR="00DF6084" w:rsidTr="00B9628C">
        <w:tc>
          <w:tcPr>
            <w:tcW w:w="8359" w:type="dxa"/>
          </w:tcPr>
          <w:p w:rsidR="00DF6084" w:rsidRDefault="00DF6084" w:rsidP="00F02CD8">
            <w:pPr>
              <w:pStyle w:val="Bodytext10"/>
              <w:spacing w:after="120" w:line="240" w:lineRule="auto"/>
              <w:ind w:firstLine="0"/>
              <w:rPr>
                <w:rFonts w:eastAsia="PMingLiU"/>
                <w:b/>
                <w:bCs/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通知的对象：</w:t>
            </w:r>
            <w:r w:rsidRPr="00DF6084">
              <w:rPr>
                <w:rFonts w:cs="Times New Roman"/>
                <w:sz w:val="21"/>
                <w:szCs w:val="21"/>
                <w:lang w:val="en-US" w:eastAsia="zh-CN" w:bidi="en-US"/>
              </w:rPr>
              <w:t>□</w:t>
            </w:r>
            <w:r w:rsidRPr="00DF6084">
              <w:rPr>
                <w:sz w:val="21"/>
                <w:szCs w:val="21"/>
              </w:rPr>
              <w:t>已入组的全部受试者，</w:t>
            </w:r>
            <w:r w:rsidRPr="00DF6084">
              <w:rPr>
                <w:rFonts w:cs="Times New Roman"/>
                <w:sz w:val="21"/>
                <w:szCs w:val="21"/>
                <w:lang w:val="en-US" w:eastAsia="zh-CN" w:bidi="en-US"/>
              </w:rPr>
              <w:t>□</w:t>
            </w:r>
            <w:r w:rsidRPr="00DF6084">
              <w:rPr>
                <w:sz w:val="21"/>
                <w:szCs w:val="21"/>
              </w:rPr>
              <w:t xml:space="preserve">仅在研的受试者 </w:t>
            </w:r>
          </w:p>
        </w:tc>
      </w:tr>
    </w:tbl>
    <w:p w:rsidR="00DF6084" w:rsidRDefault="00DF6084" w:rsidP="00DF6084">
      <w:pPr>
        <w:pStyle w:val="Bodytext10"/>
        <w:spacing w:line="240" w:lineRule="auto"/>
        <w:ind w:firstLine="0"/>
        <w:rPr>
          <w:rFonts w:ascii="黑体" w:eastAsia="PMingLiU" w:hAnsi="黑体"/>
          <w:sz w:val="21"/>
          <w:szCs w:val="21"/>
        </w:rPr>
      </w:pPr>
    </w:p>
    <w:p w:rsidR="00DF6084" w:rsidRPr="00DF6084" w:rsidRDefault="00DF6084" w:rsidP="00DF6084">
      <w:pPr>
        <w:pStyle w:val="Bodytext10"/>
        <w:spacing w:line="240" w:lineRule="auto"/>
        <w:ind w:firstLine="0"/>
        <w:rPr>
          <w:rFonts w:ascii="黑体" w:eastAsia="黑体" w:hAnsi="黑体"/>
          <w:sz w:val="21"/>
          <w:szCs w:val="21"/>
          <w:lang w:eastAsia="zh-CN"/>
        </w:rPr>
      </w:pPr>
      <w:r w:rsidRPr="00DF6084">
        <w:rPr>
          <w:rFonts w:ascii="黑体" w:eastAsia="黑体" w:hAnsi="黑体" w:hint="eastAsia"/>
          <w:sz w:val="21"/>
          <w:szCs w:val="21"/>
        </w:rPr>
        <w:t>二、终止</w:t>
      </w:r>
      <w:r w:rsidRPr="00DF6084">
        <w:rPr>
          <w:rFonts w:ascii="黑体" w:eastAsia="黑体" w:hAnsi="黑体" w:hint="eastAsia"/>
          <w:sz w:val="21"/>
          <w:szCs w:val="21"/>
          <w:lang w:eastAsia="zh-CN"/>
        </w:rPr>
        <w:t>/暂停研究的原因</w:t>
      </w:r>
    </w:p>
    <w:tbl>
      <w:tblPr>
        <w:tblStyle w:val="a5"/>
        <w:tblW w:w="0" w:type="auto"/>
        <w:tblLook w:val="04A0"/>
      </w:tblPr>
      <w:tblGrid>
        <w:gridCol w:w="8296"/>
      </w:tblGrid>
      <w:tr w:rsidR="00DF6084" w:rsidTr="00DF6084">
        <w:tc>
          <w:tcPr>
            <w:tcW w:w="8296" w:type="dxa"/>
          </w:tcPr>
          <w:p w:rsidR="00DF6084" w:rsidRDefault="00DF6084" w:rsidP="00DF6084">
            <w:pPr>
              <w:pStyle w:val="Bodytext10"/>
              <w:spacing w:after="120" w:line="240" w:lineRule="auto"/>
              <w:ind w:firstLine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</w:p>
          <w:p w:rsidR="00DF6084" w:rsidRPr="00DF6084" w:rsidRDefault="00DF6084" w:rsidP="00DF6084">
            <w:pPr>
              <w:pStyle w:val="Bodytext10"/>
              <w:spacing w:after="120" w:line="240" w:lineRule="auto"/>
              <w:ind w:firstLine="0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:rsidR="00DF6084" w:rsidRDefault="00DF6084" w:rsidP="00DF6084">
      <w:pPr>
        <w:pStyle w:val="Bodytext10"/>
        <w:spacing w:after="120" w:line="240" w:lineRule="auto"/>
        <w:ind w:firstLine="0"/>
        <w:rPr>
          <w:rFonts w:eastAsia="PMingLiU"/>
          <w:b/>
          <w:bCs/>
          <w:sz w:val="21"/>
          <w:szCs w:val="21"/>
        </w:rPr>
      </w:pPr>
    </w:p>
    <w:p w:rsidR="00DF6084" w:rsidRPr="00DF6084" w:rsidRDefault="00DF6084" w:rsidP="00DF6084">
      <w:pPr>
        <w:pStyle w:val="Bodytext10"/>
        <w:spacing w:line="240" w:lineRule="auto"/>
        <w:ind w:firstLine="0"/>
        <w:rPr>
          <w:rFonts w:ascii="黑体" w:eastAsia="黑体" w:hAnsi="黑体"/>
          <w:sz w:val="21"/>
          <w:szCs w:val="21"/>
          <w:lang w:eastAsia="zh-CN"/>
        </w:rPr>
      </w:pPr>
      <w:r w:rsidRPr="00DF6084">
        <w:rPr>
          <w:rFonts w:ascii="黑体" w:eastAsia="黑体" w:hAnsi="黑体"/>
          <w:sz w:val="21"/>
          <w:szCs w:val="21"/>
          <w:lang w:eastAsia="zh-CN"/>
        </w:rPr>
        <w:t>三、有序终止/暂停研究的程序</w:t>
      </w:r>
    </w:p>
    <w:p w:rsidR="00DF6084" w:rsidRPr="00DF6084" w:rsidRDefault="00DF6084" w:rsidP="00DF6084">
      <w:pPr>
        <w:pStyle w:val="Bodytext10"/>
        <w:numPr>
          <w:ilvl w:val="0"/>
          <w:numId w:val="1"/>
        </w:numPr>
        <w:spacing w:after="120" w:line="240" w:lineRule="auto"/>
        <w:ind w:firstLine="0"/>
        <w:rPr>
          <w:sz w:val="21"/>
          <w:szCs w:val="21"/>
        </w:rPr>
      </w:pPr>
      <w:bookmarkStart w:id="3" w:name="bookmark1243"/>
      <w:bookmarkEnd w:id="3"/>
      <w:r w:rsidRPr="00DF6084">
        <w:rPr>
          <w:sz w:val="21"/>
          <w:szCs w:val="21"/>
        </w:rPr>
        <w:t>受试者的安全监测</w:t>
      </w:r>
    </w:p>
    <w:tbl>
      <w:tblPr>
        <w:tblStyle w:val="a5"/>
        <w:tblW w:w="0" w:type="auto"/>
        <w:tblLook w:val="04A0"/>
      </w:tblPr>
      <w:tblGrid>
        <w:gridCol w:w="8296"/>
      </w:tblGrid>
      <w:tr w:rsidR="00DF6084" w:rsidTr="00DF6084">
        <w:tc>
          <w:tcPr>
            <w:tcW w:w="8296" w:type="dxa"/>
          </w:tcPr>
          <w:p w:rsidR="00DF6084" w:rsidRDefault="00DF6084" w:rsidP="00DF6084">
            <w:pPr>
              <w:pStyle w:val="Bodytext10"/>
              <w:spacing w:after="120" w:line="240" w:lineRule="auto"/>
              <w:ind w:firstLine="0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安全监测对</w:t>
            </w:r>
            <w:r>
              <w:rPr>
                <w:rFonts w:hint="eastAsia"/>
                <w:sz w:val="21"/>
                <w:szCs w:val="21"/>
              </w:rPr>
              <w:t>象</w:t>
            </w:r>
          </w:p>
        </w:tc>
      </w:tr>
      <w:tr w:rsidR="00DF6084" w:rsidTr="00DF6084">
        <w:tc>
          <w:tcPr>
            <w:tcW w:w="8296" w:type="dxa"/>
          </w:tcPr>
          <w:p w:rsidR="00DF6084" w:rsidRDefault="00DF6084" w:rsidP="00DF6084">
            <w:pPr>
              <w:pStyle w:val="Bodytext10"/>
              <w:spacing w:after="120" w:line="240" w:lineRule="auto"/>
              <w:ind w:firstLine="0"/>
              <w:rPr>
                <w:sz w:val="21"/>
                <w:szCs w:val="21"/>
              </w:rPr>
            </w:pPr>
            <w:r w:rsidRPr="00DF6084">
              <w:rPr>
                <w:rFonts w:cs="Times New Roman"/>
                <w:sz w:val="21"/>
                <w:szCs w:val="21"/>
                <w:lang w:val="en-US" w:eastAsia="zh-CN" w:bidi="en-US"/>
              </w:rPr>
              <w:t>□</w:t>
            </w:r>
            <w:r w:rsidRPr="00DF6084">
              <w:rPr>
                <w:sz w:val="21"/>
                <w:szCs w:val="21"/>
              </w:rPr>
              <w:t>已入组的全部受试者，</w:t>
            </w:r>
            <w:r w:rsidRPr="00DF6084">
              <w:rPr>
                <w:rFonts w:cs="Times New Roman"/>
                <w:sz w:val="21"/>
                <w:szCs w:val="21"/>
                <w:lang w:val="en-US" w:eastAsia="zh-CN" w:bidi="en-US"/>
              </w:rPr>
              <w:t>□</w:t>
            </w:r>
            <w:r w:rsidRPr="00DF6084">
              <w:rPr>
                <w:sz w:val="21"/>
                <w:szCs w:val="21"/>
              </w:rPr>
              <w:t>仅在研的受试者，</w:t>
            </w:r>
            <w:r w:rsidRPr="00DF6084">
              <w:rPr>
                <w:rFonts w:cs="Times New Roman"/>
                <w:sz w:val="21"/>
                <w:szCs w:val="21"/>
                <w:lang w:val="en-US" w:eastAsia="zh-CN" w:bidi="en-US"/>
              </w:rPr>
              <w:t>□</w:t>
            </w:r>
            <w:r w:rsidRPr="00DF6084">
              <w:rPr>
                <w:sz w:val="21"/>
                <w:szCs w:val="21"/>
              </w:rPr>
              <w:t>无需安排退出程序的安全监测</w:t>
            </w:r>
          </w:p>
        </w:tc>
      </w:tr>
    </w:tbl>
    <w:p w:rsidR="00DF6084" w:rsidRDefault="00DF6084" w:rsidP="00DF6084">
      <w:pPr>
        <w:pStyle w:val="Bodytext10"/>
        <w:spacing w:after="120" w:line="240" w:lineRule="auto"/>
        <w:ind w:firstLine="0"/>
        <w:rPr>
          <w:rFonts w:eastAsia="PMingLiU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DF6084" w:rsidTr="00DF6084">
        <w:tc>
          <w:tcPr>
            <w:tcW w:w="8296" w:type="dxa"/>
          </w:tcPr>
          <w:p w:rsidR="00DF6084" w:rsidRDefault="00DF6084" w:rsidP="00DF6084">
            <w:pPr>
              <w:pStyle w:val="Bodytext10"/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安全性监测的指标与频率</w:t>
            </w:r>
          </w:p>
        </w:tc>
      </w:tr>
      <w:tr w:rsidR="00DF6084" w:rsidTr="00DF6084">
        <w:tc>
          <w:tcPr>
            <w:tcW w:w="8296" w:type="dxa"/>
          </w:tcPr>
          <w:p w:rsidR="00DF6084" w:rsidRDefault="00DF6084" w:rsidP="00DF6084">
            <w:pPr>
              <w:pStyle w:val="Bodytext10"/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:rsidR="00DF6084" w:rsidRDefault="00DF6084" w:rsidP="00DF6084">
            <w:pPr>
              <w:pStyle w:val="Bodytext10"/>
              <w:spacing w:after="120"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</w:tbl>
    <w:p w:rsidR="00DF6084" w:rsidRPr="00DF6084" w:rsidRDefault="00DF6084" w:rsidP="00DF6084">
      <w:pPr>
        <w:pStyle w:val="Bodytext10"/>
        <w:spacing w:after="120" w:line="240" w:lineRule="auto"/>
        <w:ind w:firstLine="0"/>
        <w:rPr>
          <w:rFonts w:eastAsia="PMingLiU"/>
          <w:sz w:val="21"/>
          <w:szCs w:val="21"/>
        </w:rPr>
      </w:pPr>
    </w:p>
    <w:p w:rsidR="00DF6084" w:rsidRPr="00DF6084" w:rsidRDefault="00DF6084" w:rsidP="00DF6084">
      <w:pPr>
        <w:pStyle w:val="Bodytext10"/>
        <w:numPr>
          <w:ilvl w:val="0"/>
          <w:numId w:val="1"/>
        </w:numPr>
        <w:spacing w:line="240" w:lineRule="auto"/>
        <w:ind w:firstLine="0"/>
        <w:rPr>
          <w:sz w:val="21"/>
          <w:szCs w:val="21"/>
        </w:rPr>
      </w:pPr>
      <w:bookmarkStart w:id="4" w:name="bookmark1244"/>
      <w:bookmarkEnd w:id="4"/>
      <w:r w:rsidRPr="00DF6084">
        <w:rPr>
          <w:sz w:val="21"/>
          <w:szCs w:val="21"/>
        </w:rPr>
        <w:t>受试者退出研究后的医疗安排</w:t>
      </w:r>
    </w:p>
    <w:tbl>
      <w:tblPr>
        <w:tblStyle w:val="a5"/>
        <w:tblW w:w="0" w:type="auto"/>
        <w:tblLook w:val="04A0"/>
      </w:tblPr>
      <w:tblGrid>
        <w:gridCol w:w="8296"/>
      </w:tblGrid>
      <w:tr w:rsidR="00DF6084" w:rsidTr="00DF6084">
        <w:tc>
          <w:tcPr>
            <w:tcW w:w="8296" w:type="dxa"/>
          </w:tcPr>
          <w:p w:rsidR="00DF6084" w:rsidRDefault="00DF6084" w:rsidP="00DF6084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:rsidR="00DF6084" w:rsidRDefault="00DF6084" w:rsidP="00DF6084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  <w:p w:rsidR="00DF6084" w:rsidRDefault="00DF6084" w:rsidP="00DF6084">
            <w:pPr>
              <w:pStyle w:val="Bodytext10"/>
              <w:spacing w:line="240" w:lineRule="auto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</w:tbl>
    <w:p w:rsidR="00DF6084" w:rsidRPr="00DF6084" w:rsidRDefault="00DF6084" w:rsidP="00DF6084">
      <w:pPr>
        <w:pStyle w:val="Bodytext10"/>
        <w:spacing w:line="240" w:lineRule="auto"/>
        <w:ind w:firstLine="0"/>
        <w:rPr>
          <w:sz w:val="21"/>
          <w:szCs w:val="21"/>
        </w:rPr>
      </w:pPr>
    </w:p>
    <w:p w:rsidR="00DF6084" w:rsidRDefault="00DF6084" w:rsidP="00DF6084">
      <w:pPr>
        <w:pStyle w:val="Bodytext10"/>
        <w:numPr>
          <w:ilvl w:val="0"/>
          <w:numId w:val="1"/>
        </w:numPr>
        <w:spacing w:line="374" w:lineRule="exact"/>
        <w:ind w:firstLine="0"/>
        <w:rPr>
          <w:rFonts w:eastAsia="PMingLiU"/>
          <w:sz w:val="21"/>
          <w:szCs w:val="21"/>
        </w:rPr>
      </w:pPr>
      <w:bookmarkStart w:id="5" w:name="bookmark1245"/>
      <w:bookmarkEnd w:id="5"/>
      <w:r w:rsidRPr="00DF6084">
        <w:rPr>
          <w:sz w:val="21"/>
          <w:szCs w:val="21"/>
        </w:rPr>
        <w:t xml:space="preserve">继续完成研究干预的受试者，后续的其他安排 </w:t>
      </w:r>
    </w:p>
    <w:tbl>
      <w:tblPr>
        <w:tblStyle w:val="a5"/>
        <w:tblW w:w="0" w:type="auto"/>
        <w:tblLook w:val="04A0"/>
      </w:tblPr>
      <w:tblGrid>
        <w:gridCol w:w="8296"/>
      </w:tblGrid>
      <w:tr w:rsidR="00DF6084" w:rsidTr="00DF6084">
        <w:tc>
          <w:tcPr>
            <w:tcW w:w="8296" w:type="dxa"/>
          </w:tcPr>
          <w:p w:rsidR="00DF6084" w:rsidRDefault="00DF6084" w:rsidP="00DF6084">
            <w:pPr>
              <w:pStyle w:val="Bodytext10"/>
              <w:spacing w:line="374" w:lineRule="exact"/>
              <w:ind w:firstLine="0"/>
              <w:rPr>
                <w:rFonts w:eastAsia="PMingLiU"/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是否重新获得受试者继续参加研究的知情同意：口是，口否</w:t>
            </w:r>
          </w:p>
        </w:tc>
      </w:tr>
      <w:tr w:rsidR="00DF6084" w:rsidTr="00DF6084">
        <w:tc>
          <w:tcPr>
            <w:tcW w:w="8296" w:type="dxa"/>
          </w:tcPr>
          <w:p w:rsidR="00DF6084" w:rsidRDefault="00DF6084" w:rsidP="00DF6084">
            <w:pPr>
              <w:pStyle w:val="Bodytext10"/>
              <w:spacing w:line="374" w:lineRule="exact"/>
              <w:ind w:firstLine="0"/>
              <w:rPr>
                <w:rFonts w:eastAsia="PMingLiU"/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是否将受试者转给其他研究人员，在独立的监督下继续研究：口是，□否</w:t>
            </w:r>
          </w:p>
        </w:tc>
      </w:tr>
      <w:tr w:rsidR="00DF6084" w:rsidTr="00DF6084">
        <w:tc>
          <w:tcPr>
            <w:tcW w:w="8296" w:type="dxa"/>
          </w:tcPr>
          <w:p w:rsidR="00DF6084" w:rsidRDefault="00F9736E" w:rsidP="00DF6084">
            <w:pPr>
              <w:pStyle w:val="Bodytext10"/>
              <w:spacing w:line="374" w:lineRule="exact"/>
              <w:ind w:firstLine="0"/>
              <w:rPr>
                <w:rFonts w:eastAsia="PMingLiU"/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其他后续安排</w:t>
            </w:r>
            <w:r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  <w:p w:rsidR="00F9736E" w:rsidRDefault="00F9736E" w:rsidP="00DF6084">
            <w:pPr>
              <w:pStyle w:val="Bodytext10"/>
              <w:spacing w:line="374" w:lineRule="exact"/>
              <w:ind w:firstLine="0"/>
              <w:rPr>
                <w:rFonts w:eastAsia="PMingLiU"/>
                <w:sz w:val="21"/>
                <w:szCs w:val="21"/>
              </w:rPr>
            </w:pPr>
          </w:p>
          <w:p w:rsidR="00F9736E" w:rsidRPr="00F9736E" w:rsidRDefault="00F9736E" w:rsidP="00DF6084">
            <w:pPr>
              <w:pStyle w:val="Bodytext10"/>
              <w:spacing w:line="374" w:lineRule="exact"/>
              <w:ind w:firstLine="0"/>
              <w:rPr>
                <w:rFonts w:eastAsia="PMingLiU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631"/>
        <w:tblOverlap w:val="never"/>
        <w:tblW w:w="82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3"/>
        <w:gridCol w:w="6064"/>
      </w:tblGrid>
      <w:tr w:rsidR="00F9736E" w:rsidRPr="00DF6084" w:rsidTr="00F9736E">
        <w:trPr>
          <w:trHeight w:hRule="exact" w:val="38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736E" w:rsidRPr="00DF6084" w:rsidRDefault="00F9736E" w:rsidP="00F9736E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研究者签字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6E" w:rsidRPr="00DF6084" w:rsidRDefault="00F9736E" w:rsidP="00F9736E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9736E" w:rsidRPr="00DF6084" w:rsidTr="00F9736E">
        <w:trPr>
          <w:trHeight w:hRule="exact" w:val="38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36E" w:rsidRPr="00DF6084" w:rsidRDefault="00F9736E" w:rsidP="00F9736E">
            <w:pPr>
              <w:pStyle w:val="Other1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>日期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6E" w:rsidRPr="00DF6084" w:rsidRDefault="00F9736E" w:rsidP="00F9736E">
            <w:pPr>
              <w:pStyle w:val="Other10"/>
              <w:tabs>
                <w:tab w:val="left" w:pos="2122"/>
              </w:tabs>
              <w:spacing w:line="240" w:lineRule="auto"/>
              <w:ind w:firstLine="840"/>
              <w:rPr>
                <w:sz w:val="21"/>
                <w:szCs w:val="21"/>
              </w:rPr>
            </w:pPr>
            <w:r w:rsidRPr="00DF6084">
              <w:rPr>
                <w:sz w:val="21"/>
                <w:szCs w:val="21"/>
              </w:rPr>
              <w:t xml:space="preserve">年 </w:t>
            </w:r>
            <w:r w:rsidR="00D40F65"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 w:rsidRPr="00DF6084">
              <w:rPr>
                <w:sz w:val="21"/>
                <w:szCs w:val="21"/>
              </w:rPr>
              <w:t>月</w:t>
            </w:r>
            <w:r w:rsidRPr="00DF6084">
              <w:rPr>
                <w:sz w:val="21"/>
                <w:szCs w:val="21"/>
              </w:rPr>
              <w:tab/>
              <w:t>日</w:t>
            </w:r>
          </w:p>
        </w:tc>
      </w:tr>
    </w:tbl>
    <w:p w:rsidR="00DF6084" w:rsidRPr="00DF6084" w:rsidRDefault="00DF6084" w:rsidP="00F9736E">
      <w:pPr>
        <w:pStyle w:val="Bodytext10"/>
        <w:spacing w:after="1100" w:line="374" w:lineRule="exact"/>
        <w:ind w:firstLine="0"/>
        <w:rPr>
          <w:sz w:val="21"/>
          <w:szCs w:val="21"/>
        </w:rPr>
      </w:pPr>
    </w:p>
    <w:p w:rsidR="0036692D" w:rsidRPr="00DF6084" w:rsidRDefault="00D40F65">
      <w:pPr>
        <w:rPr>
          <w:rFonts w:ascii="宋体" w:eastAsia="宋体" w:hAnsi="宋体"/>
          <w:sz w:val="21"/>
          <w:szCs w:val="21"/>
        </w:rPr>
      </w:pPr>
    </w:p>
    <w:sectPr w:rsidR="0036692D" w:rsidRPr="00DF6084" w:rsidSect="004E729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86D" w:rsidRDefault="00CC686D" w:rsidP="00DF6084">
      <w:r>
        <w:separator/>
      </w:r>
    </w:p>
  </w:endnote>
  <w:endnote w:type="continuationSeparator" w:id="1">
    <w:p w:rsidR="00CC686D" w:rsidRDefault="00CC686D" w:rsidP="00DF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0691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12AA" w:rsidRDefault="004E729E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D12A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D12AA"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D12A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F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12AA" w:rsidRDefault="008D12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86D" w:rsidRDefault="00CC686D" w:rsidP="00DF6084">
      <w:r>
        <w:separator/>
      </w:r>
    </w:p>
  </w:footnote>
  <w:footnote w:type="continuationSeparator" w:id="1">
    <w:p w:rsidR="00CC686D" w:rsidRDefault="00CC686D" w:rsidP="00DF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D7" w:rsidRDefault="009E6AD7">
    <w:pPr>
      <w:pStyle w:val="a3"/>
      <w:rPr>
        <w:lang w:eastAsia="zh-CN"/>
      </w:rPr>
    </w:pPr>
    <w:r>
      <w:rPr>
        <w:rFonts w:ascii="宋体" w:eastAsia="宋体" w:hAnsi="宋体" w:cs="宋体" w:hint="eastAsia"/>
        <w:lang w:eastAsia="zh-CN"/>
      </w:rPr>
      <w:t>终止/暂停研究报告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299"/>
    <w:multiLevelType w:val="multilevel"/>
    <w:tmpl w:val="598E1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23B88"/>
    <w:multiLevelType w:val="hybridMultilevel"/>
    <w:tmpl w:val="18864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8AB"/>
    <w:rsid w:val="001D705D"/>
    <w:rsid w:val="004E729E"/>
    <w:rsid w:val="008D12AA"/>
    <w:rsid w:val="00956AFA"/>
    <w:rsid w:val="009E6AD7"/>
    <w:rsid w:val="00B9628C"/>
    <w:rsid w:val="00C138AB"/>
    <w:rsid w:val="00C94677"/>
    <w:rsid w:val="00CC686D"/>
    <w:rsid w:val="00D40F65"/>
    <w:rsid w:val="00DF6084"/>
    <w:rsid w:val="00F02CD8"/>
    <w:rsid w:val="00F9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84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0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084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DF6084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rsid w:val="00DF6084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DF6084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DF6084"/>
    <w:rPr>
      <w:sz w:val="20"/>
      <w:szCs w:val="20"/>
    </w:rPr>
  </w:style>
  <w:style w:type="paragraph" w:customStyle="1" w:styleId="Bodytext10">
    <w:name w:val="Body text|1"/>
    <w:basedOn w:val="a"/>
    <w:link w:val="Bodytext1"/>
    <w:rsid w:val="00DF6084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DF6084"/>
    <w:pPr>
      <w:spacing w:line="360" w:lineRule="auto"/>
      <w:ind w:firstLine="60"/>
    </w:pPr>
    <w:rPr>
      <w:rFonts w:ascii="宋体" w:eastAsia="宋体" w:hAnsi="宋体" w:cs="宋体"/>
      <w:color w:val="auto"/>
      <w:kern w:val="2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DF6084"/>
    <w:pPr>
      <w:spacing w:after="120"/>
      <w:ind w:left="3700"/>
      <w:outlineLvl w:val="1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F6084"/>
    <w:pPr>
      <w:spacing w:after="80"/>
      <w:jc w:val="center"/>
    </w:pPr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table" w:styleId="a5">
    <w:name w:val="Table Grid"/>
    <w:basedOn w:val="a1"/>
    <w:uiPriority w:val="39"/>
    <w:rsid w:val="00DF6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hong</dc:creator>
  <cp:keywords/>
  <dc:description/>
  <cp:lastModifiedBy>Windows User</cp:lastModifiedBy>
  <cp:revision>6</cp:revision>
  <dcterms:created xsi:type="dcterms:W3CDTF">2021-09-13T13:47:00Z</dcterms:created>
  <dcterms:modified xsi:type="dcterms:W3CDTF">2021-12-24T01:38:00Z</dcterms:modified>
</cp:coreProperties>
</file>